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127" w:rsidRPr="00F44788" w:rsidRDefault="00FC731C" w:rsidP="002560F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pl-PL"/>
        </w:rPr>
      </w:pPr>
      <w:r w:rsidRPr="00F44788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pl-PL"/>
        </w:rPr>
        <w:t>Regulamin świa</w:t>
      </w:r>
      <w:r w:rsidR="008A4B52" w:rsidRPr="00F44788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pl-PL"/>
        </w:rPr>
        <w:t>dczenia usług dietetycznych</w:t>
      </w:r>
      <w:r w:rsidR="002560FE" w:rsidRPr="00F44788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pl-PL"/>
        </w:rPr>
        <w:t xml:space="preserve"> - </w:t>
      </w:r>
      <w:r w:rsidR="003D6127" w:rsidRPr="00F44788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pl-PL"/>
        </w:rPr>
        <w:t>Poradnia Żywieniowa Małgorzata Wąsiewicz</w:t>
      </w:r>
    </w:p>
    <w:p w:rsidR="003D6127" w:rsidRPr="00F44788" w:rsidRDefault="00FC731C" w:rsidP="003D6127">
      <w:pPr>
        <w:spacing w:after="200" w:line="253" w:lineRule="atLeast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F4478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 </w:t>
      </w:r>
      <w:r w:rsidRPr="00F44788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Regulamin określa zasady korzystania z usług w formie stacjonarnej i on-line z zakresu </w:t>
      </w:r>
      <w:r w:rsidR="000D10F2" w:rsidRPr="00F44788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żywienia człowieka</w:t>
      </w:r>
      <w:r w:rsidRPr="00F44788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 prowadzonych przez Małgorzatę Wąsiewicz prowadząca działalność gospodarczą wpisaną do CEIDG pod firmą Poradnia Żywieniowa Małgorzata Wąsiewicz, ul. Ś</w:t>
      </w:r>
      <w:r w:rsidR="002560FE" w:rsidRPr="00F44788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więtojańska 94 , 07-202 Wyszków.</w:t>
      </w:r>
      <w:r w:rsidRPr="00F44788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 </w:t>
      </w:r>
    </w:p>
    <w:p w:rsidR="00F44788" w:rsidRPr="00F44788" w:rsidRDefault="003D6127" w:rsidP="002560FE">
      <w:pPr>
        <w:spacing w:after="200" w:line="253" w:lineRule="atLeast"/>
        <w:jc w:val="center"/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§1. Postanowienia ogólne</w:t>
      </w:r>
    </w:p>
    <w:p w:rsidR="00F44788" w:rsidRPr="00F44788" w:rsidRDefault="003D6127" w:rsidP="00F44788">
      <w:pPr>
        <w:spacing w:after="200" w:line="253" w:lineRule="atLeast"/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Usługi świadczone są stacjonarnie w gabinecie oraz w formie on-line.</w:t>
      </w:r>
      <w:r w:rsidRPr="00F44788">
        <w:rPr>
          <w:rFonts w:ascii="Times New Roman" w:hAnsi="Times New Roman" w:cs="Times New Roman"/>
          <w:sz w:val="16"/>
          <w:szCs w:val="16"/>
        </w:rPr>
        <w:br/>
        <w:t>Pacjentem jest osoba pełnoletnia, posiadająca pełną zdolność do czynności prawnych, która zapoznała się z Regulaminem i go akceptuje.</w:t>
      </w:r>
    </w:p>
    <w:p w:rsidR="003D6127" w:rsidRPr="00F44788" w:rsidRDefault="003D6127" w:rsidP="002560FE">
      <w:pPr>
        <w:spacing w:after="200" w:line="253" w:lineRule="atLeast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F44788">
        <w:rPr>
          <w:rFonts w:ascii="Times New Roman" w:hAnsi="Times New Roman" w:cs="Times New Roman"/>
          <w:sz w:val="16"/>
          <w:szCs w:val="16"/>
        </w:rPr>
        <w:br/>
      </w:r>
      <w:r w:rsidR="00FC473E" w:rsidRPr="00F44788">
        <w:rPr>
          <w:rFonts w:ascii="Times New Roman" w:hAnsi="Times New Roman" w:cs="Times New Roman"/>
          <w:sz w:val="16"/>
          <w:szCs w:val="16"/>
        </w:rPr>
        <w:t xml:space="preserve"> </w:t>
      </w:r>
      <w:r w:rsidRPr="00F44788">
        <w:rPr>
          <w:rFonts w:ascii="Times New Roman" w:hAnsi="Times New Roman" w:cs="Times New Roman"/>
          <w:sz w:val="16"/>
          <w:szCs w:val="16"/>
        </w:rPr>
        <w:t>§2. Zakres usług</w:t>
      </w:r>
    </w:p>
    <w:p w:rsidR="00FC473E" w:rsidRPr="00F44788" w:rsidRDefault="003D6127" w:rsidP="003D6127">
      <w:pPr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Usługi dietetyczne obejmują w szczególności:</w:t>
      </w:r>
    </w:p>
    <w:p w:rsidR="00FC473E" w:rsidRPr="00F44788" w:rsidRDefault="003D6127" w:rsidP="003D6127">
      <w:pPr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 xml:space="preserve"> a) konsultacje dietetyczne,</w:t>
      </w:r>
      <w:r w:rsidRPr="00F44788">
        <w:rPr>
          <w:rFonts w:ascii="Times New Roman" w:hAnsi="Times New Roman" w:cs="Times New Roman"/>
          <w:sz w:val="16"/>
          <w:szCs w:val="16"/>
        </w:rPr>
        <w:br/>
        <w:t>b) analizę stylu życia oraz wywiad żywieniowo-zdrowotny,</w:t>
      </w:r>
      <w:r w:rsidRPr="00F44788">
        <w:rPr>
          <w:rFonts w:ascii="Times New Roman" w:hAnsi="Times New Roman" w:cs="Times New Roman"/>
          <w:sz w:val="16"/>
          <w:szCs w:val="16"/>
        </w:rPr>
        <w:br/>
        <w:t>c) przygotowanie indywidualnych zaleceń i planów żywieniowych,</w:t>
      </w:r>
      <w:r w:rsidRPr="00F44788">
        <w:rPr>
          <w:rFonts w:ascii="Times New Roman" w:hAnsi="Times New Roman" w:cs="Times New Roman"/>
          <w:sz w:val="16"/>
          <w:szCs w:val="16"/>
        </w:rPr>
        <w:br/>
        <w:t>d) edukację żywieniową,</w:t>
      </w:r>
      <w:r w:rsidR="002560FE" w:rsidRPr="00F44788">
        <w:rPr>
          <w:rFonts w:ascii="Times New Roman" w:hAnsi="Times New Roman" w:cs="Times New Roman"/>
          <w:sz w:val="16"/>
          <w:szCs w:val="16"/>
        </w:rPr>
        <w:t xml:space="preserve"> warsztaty dietetyczne</w:t>
      </w:r>
      <w:r w:rsidRPr="00F44788">
        <w:rPr>
          <w:rFonts w:ascii="Times New Roman" w:hAnsi="Times New Roman" w:cs="Times New Roman"/>
          <w:sz w:val="16"/>
          <w:szCs w:val="16"/>
        </w:rPr>
        <w:br/>
        <w:t>e) kontakt mailowy związany z realizacją usługi.</w:t>
      </w:r>
      <w:r w:rsidRPr="00F44788">
        <w:rPr>
          <w:rFonts w:ascii="Times New Roman" w:hAnsi="Times New Roman" w:cs="Times New Roman"/>
          <w:sz w:val="16"/>
          <w:szCs w:val="16"/>
        </w:rPr>
        <w:br/>
        <w:t xml:space="preserve">Szczegółowy zakres usług oraz aktualny cennik dostępne są </w:t>
      </w:r>
      <w:r w:rsidR="00FC473E" w:rsidRPr="00F44788">
        <w:rPr>
          <w:rFonts w:ascii="Times New Roman" w:hAnsi="Times New Roman" w:cs="Times New Roman"/>
          <w:sz w:val="16"/>
          <w:szCs w:val="16"/>
        </w:rPr>
        <w:t xml:space="preserve">w gabinecie stacjonarnym oraz </w:t>
      </w:r>
      <w:r w:rsidRPr="00F44788">
        <w:rPr>
          <w:rFonts w:ascii="Times New Roman" w:hAnsi="Times New Roman" w:cs="Times New Roman"/>
          <w:sz w:val="16"/>
          <w:szCs w:val="16"/>
        </w:rPr>
        <w:t>na stronie internetowej Poradni.</w:t>
      </w:r>
    </w:p>
    <w:p w:rsidR="00FC473E" w:rsidRPr="00F44788" w:rsidRDefault="003D6127" w:rsidP="00FC473E">
      <w:pPr>
        <w:jc w:val="center"/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§3. Zasady realizacji usług</w:t>
      </w:r>
    </w:p>
    <w:p w:rsidR="002560FE" w:rsidRPr="00F44788" w:rsidRDefault="003D6127" w:rsidP="002560FE">
      <w:pPr>
        <w:pStyle w:val="Bezodstpw"/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Usługi dietetyczne polegają na indywidualnym wsparciu Pacjenta, analizie jego potrzeb oraz przekazywaniu zaleceń żywieniowych opartych na aktualnej wiedzy dietetycznej i doświadczeniu Specjalisty.</w:t>
      </w:r>
      <w:r w:rsidRPr="00F44788">
        <w:rPr>
          <w:rFonts w:ascii="Times New Roman" w:hAnsi="Times New Roman" w:cs="Times New Roman"/>
          <w:sz w:val="16"/>
          <w:szCs w:val="16"/>
        </w:rPr>
        <w:br/>
        <w:t>Dietetyk zobowiązuje się do rzetelnego i profesjonalnego przygotowania zaleceń, dostosowanych do informacji przekazanych przez Pacjenta.</w:t>
      </w:r>
      <w:r w:rsidRPr="00F44788">
        <w:rPr>
          <w:rFonts w:ascii="Times New Roman" w:hAnsi="Times New Roman" w:cs="Times New Roman"/>
          <w:sz w:val="16"/>
          <w:szCs w:val="16"/>
        </w:rPr>
        <w:br/>
        <w:t>Osiągnięcie efektów współpracy zależy w dużej mierze od zaangażowania Pacjenta, w szczególności od stosowania się do otrzymanych zaleceń.</w:t>
      </w:r>
      <w:r w:rsidRPr="00F44788">
        <w:rPr>
          <w:rFonts w:ascii="Times New Roman" w:hAnsi="Times New Roman" w:cs="Times New Roman"/>
          <w:sz w:val="16"/>
          <w:szCs w:val="16"/>
        </w:rPr>
        <w:br/>
        <w:t>Specjalista nie ponosi odpowiedzialności za brak oczekiwanych efektów wynikający z niestosowania się do zaleceń lub niepełnego ich wdrażania.</w:t>
      </w:r>
    </w:p>
    <w:p w:rsidR="0043326B" w:rsidRPr="00F44788" w:rsidRDefault="0043326B" w:rsidP="002560FE">
      <w:pPr>
        <w:pStyle w:val="Bezodstpw"/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Po konsultacji Pacjent otrzyma materiały żywieniowe w ustalonym terminie, nie później ni</w:t>
      </w:r>
      <w:r w:rsidR="002560FE" w:rsidRPr="00F44788">
        <w:rPr>
          <w:rFonts w:ascii="Times New Roman" w:hAnsi="Times New Roman" w:cs="Times New Roman"/>
          <w:sz w:val="16"/>
          <w:szCs w:val="16"/>
        </w:rPr>
        <w:t>ż 10 dni roboczych po wizycie.</w:t>
      </w:r>
    </w:p>
    <w:p w:rsidR="00FC473E" w:rsidRPr="00F44788" w:rsidRDefault="003D6127" w:rsidP="00FC473E">
      <w:pPr>
        <w:jc w:val="center"/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br/>
        <w:t>§4. Umawianie i odwoływanie wizyt</w:t>
      </w:r>
    </w:p>
    <w:p w:rsidR="00FC473E" w:rsidRPr="00F44788" w:rsidRDefault="003D6127" w:rsidP="003D6127">
      <w:pPr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Wizyty umawiane są telefonicznie, mailowo lub on-line.</w:t>
      </w:r>
      <w:r w:rsidRPr="00F44788">
        <w:rPr>
          <w:rFonts w:ascii="Times New Roman" w:hAnsi="Times New Roman" w:cs="Times New Roman"/>
          <w:sz w:val="16"/>
          <w:szCs w:val="16"/>
        </w:rPr>
        <w:br/>
        <w:t>Pacjent ma prawo odwołać lub przełożyć wizytę najpóźniej 24 godziny przed ustalonym terminem.</w:t>
      </w:r>
      <w:r w:rsidRPr="00F44788">
        <w:rPr>
          <w:rFonts w:ascii="Times New Roman" w:hAnsi="Times New Roman" w:cs="Times New Roman"/>
          <w:sz w:val="16"/>
          <w:szCs w:val="16"/>
        </w:rPr>
        <w:br/>
        <w:t xml:space="preserve">W przypadku nieodwołania wizyty w wymaganym terminie lub nieobecności Pacjenta: </w:t>
      </w:r>
    </w:p>
    <w:p w:rsidR="00FC473E" w:rsidRPr="00F44788" w:rsidRDefault="003D6127" w:rsidP="003D6127">
      <w:pPr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a) wizyta uznawana jest za zrealizowaną,</w:t>
      </w:r>
      <w:r w:rsidRPr="00F44788">
        <w:rPr>
          <w:rFonts w:ascii="Times New Roman" w:hAnsi="Times New Roman" w:cs="Times New Roman"/>
          <w:sz w:val="16"/>
          <w:szCs w:val="16"/>
        </w:rPr>
        <w:br/>
        <w:t>b) wniesiona opłata nie podlega zwrotowi.</w:t>
      </w:r>
      <w:r w:rsidRPr="00F44788">
        <w:rPr>
          <w:rFonts w:ascii="Times New Roman" w:hAnsi="Times New Roman" w:cs="Times New Roman"/>
          <w:sz w:val="16"/>
          <w:szCs w:val="16"/>
        </w:rPr>
        <w:br/>
        <w:t>Spóźnienie Pacjenta skutkuje skróceniem wizyty o czas spóź</w:t>
      </w:r>
      <w:r w:rsidR="002560FE" w:rsidRPr="00F44788">
        <w:rPr>
          <w:rFonts w:ascii="Times New Roman" w:hAnsi="Times New Roman" w:cs="Times New Roman"/>
          <w:sz w:val="16"/>
          <w:szCs w:val="16"/>
        </w:rPr>
        <w:t>nienia, bez zmiany ceny usługi.</w:t>
      </w:r>
    </w:p>
    <w:p w:rsidR="00FC473E" w:rsidRPr="00F44788" w:rsidRDefault="003D6127" w:rsidP="00FC473E">
      <w:pPr>
        <w:jc w:val="center"/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§5. Pakiety usług</w:t>
      </w:r>
    </w:p>
    <w:p w:rsidR="002560FE" w:rsidRPr="00F44788" w:rsidRDefault="003D6127" w:rsidP="002560FE">
      <w:pPr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Poradnia może oferować pakiety usług dietetycznych na określonych warunkach.</w:t>
      </w:r>
      <w:r w:rsidRPr="00F44788">
        <w:rPr>
          <w:rFonts w:ascii="Times New Roman" w:hAnsi="Times New Roman" w:cs="Times New Roman"/>
          <w:sz w:val="16"/>
          <w:szCs w:val="16"/>
        </w:rPr>
        <w:br/>
        <w:t>Pakiety są imienne i przeznaczone wyłącznie dla jednej osoby.</w:t>
      </w:r>
      <w:r w:rsidRPr="00F44788">
        <w:rPr>
          <w:rFonts w:ascii="Times New Roman" w:hAnsi="Times New Roman" w:cs="Times New Roman"/>
          <w:sz w:val="16"/>
          <w:szCs w:val="16"/>
        </w:rPr>
        <w:br/>
        <w:t>Niewykorzystane wizyty w ramach pakietu nie podlegają zwrotowi, o ile warunki pakietu nie stanowią inaczej.</w:t>
      </w:r>
      <w:r w:rsidRPr="00F44788">
        <w:rPr>
          <w:rFonts w:ascii="Times New Roman" w:hAnsi="Times New Roman" w:cs="Times New Roman"/>
          <w:sz w:val="16"/>
          <w:szCs w:val="16"/>
        </w:rPr>
        <w:br/>
        <w:t>Rezygnacja z pakietu po rozpoczęciu jego realizacji nie uprawnia do zwrotu środków za niewykorzystane usługi.</w:t>
      </w:r>
      <w:r w:rsidRPr="00F44788">
        <w:rPr>
          <w:rFonts w:ascii="Times New Roman" w:hAnsi="Times New Roman" w:cs="Times New Roman"/>
          <w:sz w:val="16"/>
          <w:szCs w:val="16"/>
        </w:rPr>
        <w:br/>
      </w:r>
    </w:p>
    <w:p w:rsidR="00FC473E" w:rsidRPr="00F44788" w:rsidRDefault="003D6127" w:rsidP="002560FE">
      <w:pPr>
        <w:jc w:val="center"/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§6. Płatności</w:t>
      </w:r>
    </w:p>
    <w:p w:rsidR="00FC473E" w:rsidRPr="00F44788" w:rsidRDefault="003D6127" w:rsidP="003D6127">
      <w:pPr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 xml:space="preserve">Ceny usług określone są w aktualnym cenniku dostępnym </w:t>
      </w:r>
      <w:r w:rsidR="00FC473E" w:rsidRPr="00F44788">
        <w:rPr>
          <w:rFonts w:ascii="Times New Roman" w:hAnsi="Times New Roman" w:cs="Times New Roman"/>
          <w:sz w:val="16"/>
          <w:szCs w:val="16"/>
        </w:rPr>
        <w:t xml:space="preserve">w gabinecie stacjonarnym </w:t>
      </w:r>
      <w:r w:rsidRPr="00F44788">
        <w:rPr>
          <w:rFonts w:ascii="Times New Roman" w:hAnsi="Times New Roman" w:cs="Times New Roman"/>
          <w:sz w:val="16"/>
          <w:szCs w:val="16"/>
        </w:rPr>
        <w:t>na stronie internetowej Poradni.</w:t>
      </w:r>
      <w:r w:rsidRPr="00F44788">
        <w:rPr>
          <w:rFonts w:ascii="Times New Roman" w:hAnsi="Times New Roman" w:cs="Times New Roman"/>
          <w:sz w:val="16"/>
          <w:szCs w:val="16"/>
        </w:rPr>
        <w:br/>
        <w:t>Płatności za usługi stacjonarne dokonywane są na miejscu, a za usługi on-line — przed konsultacją.</w:t>
      </w:r>
    </w:p>
    <w:p w:rsidR="00FC473E" w:rsidRPr="00F44788" w:rsidRDefault="003D6127" w:rsidP="00FC473E">
      <w:pPr>
        <w:jc w:val="center"/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br/>
        <w:t>§7. Materiały i prawa autorskie</w:t>
      </w:r>
    </w:p>
    <w:p w:rsidR="00FC473E" w:rsidRPr="00F44788" w:rsidRDefault="003D6127" w:rsidP="003D6127">
      <w:pPr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Materiały przekazywane Pacjentowi w ramach usług (w szczególności plany żywieniowe, listy, zestawienia, zalecenia, opracowania) stanowią autorskie opracowania Specjalisty</w:t>
      </w:r>
      <w:r w:rsidR="00F44788">
        <w:rPr>
          <w:rFonts w:ascii="Times New Roman" w:hAnsi="Times New Roman" w:cs="Times New Roman"/>
          <w:sz w:val="16"/>
          <w:szCs w:val="16"/>
        </w:rPr>
        <w:t xml:space="preserve"> i podlegają ochronie prawnej. </w:t>
      </w:r>
      <w:r w:rsidRPr="00F44788">
        <w:rPr>
          <w:rFonts w:ascii="Times New Roman" w:hAnsi="Times New Roman" w:cs="Times New Roman"/>
          <w:sz w:val="16"/>
          <w:szCs w:val="16"/>
        </w:rPr>
        <w:t>Pacjent ma prawo korzystać z materiałów wyłącznie na własny użytek.</w:t>
      </w:r>
      <w:r w:rsidRPr="00F44788">
        <w:rPr>
          <w:rFonts w:ascii="Times New Roman" w:hAnsi="Times New Roman" w:cs="Times New Roman"/>
          <w:sz w:val="16"/>
          <w:szCs w:val="16"/>
        </w:rPr>
        <w:br/>
        <w:t>Kopiowanie, udostępnianie lub rozpowszechnianie materiałów osobom trzecim bez zgody autora jest zabronione.</w:t>
      </w:r>
    </w:p>
    <w:p w:rsidR="00FC473E" w:rsidRPr="00F44788" w:rsidRDefault="003D6127" w:rsidP="00FC473E">
      <w:pPr>
        <w:jc w:val="center"/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br/>
        <w:t>§8. Ochrona danych osobowych (RODO)</w:t>
      </w:r>
    </w:p>
    <w:p w:rsidR="00FC473E" w:rsidRPr="00F44788" w:rsidRDefault="003D6127" w:rsidP="003D6127">
      <w:pPr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 xml:space="preserve">Administratorem danych osobowych Pacjentów jest Małgorzata </w:t>
      </w:r>
      <w:proofErr w:type="spellStart"/>
      <w:r w:rsidRPr="00F44788">
        <w:rPr>
          <w:rFonts w:ascii="Times New Roman" w:hAnsi="Times New Roman" w:cs="Times New Roman"/>
          <w:sz w:val="16"/>
          <w:szCs w:val="16"/>
        </w:rPr>
        <w:t>Wasiewicz</w:t>
      </w:r>
      <w:proofErr w:type="spellEnd"/>
      <w:r w:rsidRPr="00F44788">
        <w:rPr>
          <w:rFonts w:ascii="Times New Roman" w:hAnsi="Times New Roman" w:cs="Times New Roman"/>
          <w:sz w:val="16"/>
          <w:szCs w:val="16"/>
        </w:rPr>
        <w:t>.</w:t>
      </w:r>
      <w:r w:rsidRPr="00F44788">
        <w:rPr>
          <w:rFonts w:ascii="Times New Roman" w:hAnsi="Times New Roman" w:cs="Times New Roman"/>
          <w:sz w:val="16"/>
          <w:szCs w:val="16"/>
        </w:rPr>
        <w:br/>
        <w:t>Dane osobowe przetwarzane są zgodnie z obowiązującymi przepisami RODO wyłącznie w celu realizacji usług dietetycznych.</w:t>
      </w:r>
      <w:r w:rsidRPr="00F44788">
        <w:rPr>
          <w:rFonts w:ascii="Times New Roman" w:hAnsi="Times New Roman" w:cs="Times New Roman"/>
          <w:sz w:val="16"/>
          <w:szCs w:val="16"/>
        </w:rPr>
        <w:br/>
        <w:t>Pacjent ma prawo dostępu do swoich danych, ich poprawiania, usunięcia, ograniczenia przetwarzania oraz cofnięcia zgody.</w:t>
      </w:r>
    </w:p>
    <w:p w:rsidR="00FC473E" w:rsidRPr="00F44788" w:rsidRDefault="003D6127" w:rsidP="00FC473E">
      <w:pPr>
        <w:jc w:val="center"/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br/>
        <w:t>§9. Kontakt</w:t>
      </w:r>
    </w:p>
    <w:p w:rsidR="00F44788" w:rsidRPr="00F44788" w:rsidRDefault="003D6127" w:rsidP="002560FE">
      <w:pPr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Kontakt z Poradnią możliwy jest drogą mailową</w:t>
      </w:r>
      <w:r w:rsidR="002560FE" w:rsidRPr="00F44788">
        <w:rPr>
          <w:rFonts w:ascii="Times New Roman" w:hAnsi="Times New Roman" w:cs="Times New Roman"/>
          <w:sz w:val="16"/>
          <w:szCs w:val="16"/>
        </w:rPr>
        <w:t xml:space="preserve"> : </w:t>
      </w:r>
      <w:hyperlink r:id="rId5" w:history="1">
        <w:r w:rsidR="002560FE" w:rsidRPr="00F44788">
          <w:rPr>
            <w:rStyle w:val="Hipercze"/>
            <w:rFonts w:ascii="Times New Roman" w:hAnsi="Times New Roman" w:cs="Times New Roman"/>
            <w:sz w:val="16"/>
            <w:szCs w:val="16"/>
          </w:rPr>
          <w:t>malgorzata.wasiewicz@tlen.pl</w:t>
        </w:r>
      </w:hyperlink>
      <w:r w:rsidR="002560FE" w:rsidRPr="00F44788">
        <w:rPr>
          <w:rFonts w:ascii="Times New Roman" w:hAnsi="Times New Roman" w:cs="Times New Roman"/>
          <w:sz w:val="16"/>
          <w:szCs w:val="16"/>
        </w:rPr>
        <w:t xml:space="preserve">  oraz telefonicznie 665 504 270</w:t>
      </w:r>
      <w:r w:rsidRPr="00F44788">
        <w:rPr>
          <w:rFonts w:ascii="Times New Roman" w:hAnsi="Times New Roman" w:cs="Times New Roman"/>
          <w:sz w:val="16"/>
          <w:szCs w:val="16"/>
        </w:rPr>
        <w:br/>
        <w:t>Kontakt odbywa się od poniedziałku do piątku, w god</w:t>
      </w:r>
      <w:r w:rsidR="00F44788">
        <w:rPr>
          <w:rFonts w:ascii="Times New Roman" w:hAnsi="Times New Roman" w:cs="Times New Roman"/>
          <w:sz w:val="16"/>
          <w:szCs w:val="16"/>
        </w:rPr>
        <w:t xml:space="preserve">zinach funkcjonowania gabinetu. </w:t>
      </w:r>
      <w:r w:rsidRPr="00F44788">
        <w:rPr>
          <w:rFonts w:ascii="Times New Roman" w:hAnsi="Times New Roman" w:cs="Times New Roman"/>
          <w:sz w:val="16"/>
          <w:szCs w:val="16"/>
        </w:rPr>
        <w:t>Kontakt poza godzinami pracy gabinetu może być ograniczony.</w:t>
      </w:r>
      <w:r w:rsidRPr="00F44788">
        <w:rPr>
          <w:rFonts w:ascii="Times New Roman" w:hAnsi="Times New Roman" w:cs="Times New Roman"/>
          <w:sz w:val="16"/>
          <w:szCs w:val="16"/>
        </w:rPr>
        <w:br/>
      </w:r>
    </w:p>
    <w:p w:rsidR="00FC473E" w:rsidRPr="00F44788" w:rsidRDefault="003D6127" w:rsidP="00F44788">
      <w:pPr>
        <w:jc w:val="center"/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§10. Postanowienia końcowe</w:t>
      </w:r>
    </w:p>
    <w:p w:rsidR="002221D7" w:rsidRPr="00F44788" w:rsidRDefault="003D6127" w:rsidP="00F44788">
      <w:pPr>
        <w:rPr>
          <w:rFonts w:ascii="Times New Roman" w:hAnsi="Times New Roman" w:cs="Times New Roman"/>
          <w:sz w:val="16"/>
          <w:szCs w:val="16"/>
        </w:rPr>
      </w:pPr>
      <w:r w:rsidRPr="00F44788">
        <w:rPr>
          <w:rFonts w:ascii="Times New Roman" w:hAnsi="Times New Roman" w:cs="Times New Roman"/>
          <w:sz w:val="16"/>
          <w:szCs w:val="16"/>
        </w:rPr>
        <w:t>Regulamin obow</w:t>
      </w:r>
      <w:r w:rsidR="00F44788">
        <w:rPr>
          <w:rFonts w:ascii="Times New Roman" w:hAnsi="Times New Roman" w:cs="Times New Roman"/>
          <w:sz w:val="16"/>
          <w:szCs w:val="16"/>
        </w:rPr>
        <w:t xml:space="preserve">iązuje od dnia jego publikacji. </w:t>
      </w:r>
      <w:r w:rsidRPr="00F44788">
        <w:rPr>
          <w:rFonts w:ascii="Times New Roman" w:hAnsi="Times New Roman" w:cs="Times New Roman"/>
          <w:sz w:val="16"/>
          <w:szCs w:val="16"/>
        </w:rPr>
        <w:t>Poradnia zastrzega sobie prawo do wp</w:t>
      </w:r>
      <w:r w:rsidR="00F44788">
        <w:rPr>
          <w:rFonts w:ascii="Times New Roman" w:hAnsi="Times New Roman" w:cs="Times New Roman"/>
          <w:sz w:val="16"/>
          <w:szCs w:val="16"/>
        </w:rPr>
        <w:t xml:space="preserve">rowadzania zmian w Regulaminie. </w:t>
      </w:r>
      <w:r w:rsidRPr="00F44788">
        <w:rPr>
          <w:rFonts w:ascii="Times New Roman" w:hAnsi="Times New Roman" w:cs="Times New Roman"/>
          <w:sz w:val="16"/>
          <w:szCs w:val="16"/>
        </w:rPr>
        <w:t>W sprawach nieuregulowanych niniejszym Regulaminem zastosowanie mają przepisy prawa polskiego.</w:t>
      </w:r>
      <w:bookmarkStart w:id="0" w:name="_GoBack"/>
      <w:bookmarkEnd w:id="0"/>
    </w:p>
    <w:sectPr w:rsidR="002221D7" w:rsidRPr="00F44788" w:rsidSect="00493E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412DC"/>
    <w:multiLevelType w:val="hybridMultilevel"/>
    <w:tmpl w:val="7FD209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B503D3"/>
    <w:multiLevelType w:val="multilevel"/>
    <w:tmpl w:val="DAA4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C21890"/>
    <w:multiLevelType w:val="hybridMultilevel"/>
    <w:tmpl w:val="13C828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BC6B2E"/>
    <w:multiLevelType w:val="hybridMultilevel"/>
    <w:tmpl w:val="413E5A48"/>
    <w:lvl w:ilvl="0" w:tplc="7834F8D2">
      <w:start w:val="1"/>
      <w:numFmt w:val="decimal"/>
      <w:lvlText w:val="%1."/>
      <w:lvlJc w:val="left"/>
      <w:pPr>
        <w:ind w:left="480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" w15:restartNumberingAfterBreak="0">
    <w:nsid w:val="5BC5531E"/>
    <w:multiLevelType w:val="hybridMultilevel"/>
    <w:tmpl w:val="3B06A1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3E4336"/>
    <w:multiLevelType w:val="hybridMultilevel"/>
    <w:tmpl w:val="7CD45E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B40120"/>
    <w:multiLevelType w:val="hybridMultilevel"/>
    <w:tmpl w:val="623AE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31C"/>
    <w:rsid w:val="000D10F2"/>
    <w:rsid w:val="001466C6"/>
    <w:rsid w:val="00164EEB"/>
    <w:rsid w:val="001C2676"/>
    <w:rsid w:val="002221D7"/>
    <w:rsid w:val="002560FE"/>
    <w:rsid w:val="00282F2B"/>
    <w:rsid w:val="003D6127"/>
    <w:rsid w:val="003F0478"/>
    <w:rsid w:val="0043326B"/>
    <w:rsid w:val="00493E1A"/>
    <w:rsid w:val="004D7037"/>
    <w:rsid w:val="008026EE"/>
    <w:rsid w:val="00811550"/>
    <w:rsid w:val="008A4B52"/>
    <w:rsid w:val="00AD04A2"/>
    <w:rsid w:val="00C52365"/>
    <w:rsid w:val="00D5668C"/>
    <w:rsid w:val="00F44788"/>
    <w:rsid w:val="00FC473E"/>
    <w:rsid w:val="00FC7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6CBAC9-4096-4E72-91E9-5D8AC0DD6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C731C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93E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F04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0478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2221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2560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8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46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41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00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058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277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2991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32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843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3558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8803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48323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3679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40108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lgorzata.wasiewicz@tlen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591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</dc:creator>
  <cp:keywords/>
  <dc:description/>
  <cp:lastModifiedBy>Konto Microsoft</cp:lastModifiedBy>
  <cp:revision>4</cp:revision>
  <cp:lastPrinted>2024-02-14T06:40:00Z</cp:lastPrinted>
  <dcterms:created xsi:type="dcterms:W3CDTF">2025-12-29T08:38:00Z</dcterms:created>
  <dcterms:modified xsi:type="dcterms:W3CDTF">2025-12-29T08:49:00Z</dcterms:modified>
</cp:coreProperties>
</file>